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972" w:rsidRDefault="005B1972" w:rsidP="005B1972">
      <w:pPr>
        <w:jc w:val="right"/>
      </w:pPr>
    </w:p>
    <w:p w:rsidR="00286457" w:rsidRDefault="00286457" w:rsidP="005B1972">
      <w:pPr>
        <w:jc w:val="right"/>
        <w:rPr>
          <w:noProof/>
          <w:lang w:eastAsia="ru-RU"/>
        </w:rPr>
      </w:pPr>
    </w:p>
    <w:p w:rsidR="00286457" w:rsidRDefault="00286457" w:rsidP="005B1972">
      <w:pPr>
        <w:jc w:val="right"/>
        <w:rPr>
          <w:noProof/>
          <w:lang w:eastAsia="ru-RU"/>
        </w:rPr>
      </w:pPr>
    </w:p>
    <w:p w:rsidR="00A92087" w:rsidRPr="00E70AED" w:rsidRDefault="00286457" w:rsidP="005B1972">
      <w:pPr>
        <w:jc w:val="right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645910" cy="8341519"/>
            <wp:effectExtent l="0" t="0" r="254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341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972" w:rsidRPr="00A92087" w:rsidRDefault="005B1972" w:rsidP="005B1972">
      <w:r w:rsidRPr="00E70AED">
        <w:rPr>
          <w:i/>
          <w:iCs/>
        </w:rPr>
        <w:t> </w:t>
      </w:r>
    </w:p>
    <w:p w:rsidR="00A92087" w:rsidRDefault="00A92087" w:rsidP="00A9208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A92087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1. Пояснительная записка.</w:t>
      </w:r>
    </w:p>
    <w:p w:rsidR="00A92087" w:rsidRPr="00A92087" w:rsidRDefault="00A92087" w:rsidP="00A9208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7133CC" w:rsidRDefault="00A92087" w:rsidP="00A92087">
      <w:pPr>
        <w:spacing w:after="0" w:line="360" w:lineRule="auto"/>
        <w:ind w:firstLine="709"/>
        <w:rPr>
          <w:rFonts w:ascii="Times New Roman" w:eastAsia="Calibri" w:hAnsi="Times New Roman" w:cs="Times New Roman"/>
          <w:bCs/>
          <w:sz w:val="28"/>
          <w:szCs w:val="28"/>
        </w:rPr>
      </w:pPr>
      <w:r w:rsidRPr="00A92087">
        <w:rPr>
          <w:rFonts w:ascii="Times New Roman" w:eastAsia="Calibri" w:hAnsi="Times New Roman" w:cs="Times New Roman"/>
          <w:bCs/>
          <w:sz w:val="28"/>
          <w:szCs w:val="28"/>
        </w:rPr>
        <w:t>Программа дополнительного образования по хореогр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афии является модифицированной. </w:t>
      </w:r>
      <w:proofErr w:type="gramStart"/>
      <w:r>
        <w:rPr>
          <w:rFonts w:ascii="Times New Roman" w:eastAsia="Calibri" w:hAnsi="Times New Roman" w:cs="Times New Roman"/>
          <w:bCs/>
          <w:sz w:val="28"/>
          <w:szCs w:val="28"/>
        </w:rPr>
        <w:t>Разработан</w:t>
      </w:r>
      <w:proofErr w:type="gramEnd"/>
      <w:r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 в соответствии с возрастными и индивидуальным</w:t>
      </w:r>
      <w:r>
        <w:rPr>
          <w:rFonts w:ascii="Times New Roman" w:eastAsia="Calibri" w:hAnsi="Times New Roman" w:cs="Times New Roman"/>
          <w:bCs/>
          <w:sz w:val="28"/>
          <w:szCs w:val="28"/>
        </w:rPr>
        <w:t>и особенностями детей. В основу</w:t>
      </w:r>
      <w:r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 положена программа «Ритми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ческая мозаика» А.И. Бурениной, рекомендованная Министерством </w:t>
      </w:r>
      <w:r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образования 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Российской Федерации в качестве </w:t>
      </w:r>
      <w:r w:rsidRPr="00A92087">
        <w:rPr>
          <w:rFonts w:ascii="Times New Roman" w:eastAsia="Calibri" w:hAnsi="Times New Roman" w:cs="Times New Roman"/>
          <w:bCs/>
          <w:sz w:val="28"/>
          <w:szCs w:val="28"/>
        </w:rPr>
        <w:t>программы воспит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ания, обучения и развития детей дошкольного и младшего </w:t>
      </w:r>
      <w:r w:rsidRPr="00A92087">
        <w:rPr>
          <w:rFonts w:ascii="Times New Roman" w:eastAsia="Calibri" w:hAnsi="Times New Roman" w:cs="Times New Roman"/>
          <w:bCs/>
          <w:sz w:val="28"/>
          <w:szCs w:val="28"/>
        </w:rPr>
        <w:t>школьного возраста.</w:t>
      </w:r>
      <w:r w:rsidRPr="00A92087">
        <w:rPr>
          <w:rFonts w:ascii="Times New Roman" w:eastAsia="Calibri" w:hAnsi="Times New Roman" w:cs="Times New Roman"/>
          <w:bCs/>
          <w:sz w:val="28"/>
          <w:szCs w:val="28"/>
        </w:rPr>
        <w:cr/>
      </w:r>
    </w:p>
    <w:p w:rsidR="00A92087" w:rsidRPr="00A92087" w:rsidRDefault="00A92087" w:rsidP="00A92087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A92087">
        <w:rPr>
          <w:rFonts w:ascii="Times New Roman" w:eastAsia="Calibri" w:hAnsi="Times New Roman" w:cs="Times New Roman"/>
          <w:b/>
          <w:bCs/>
          <w:sz w:val="28"/>
          <w:szCs w:val="28"/>
        </w:rPr>
        <w:t>2. Актуальность программы.</w:t>
      </w:r>
    </w:p>
    <w:p w:rsidR="00A92087" w:rsidRDefault="00A92087" w:rsidP="00A92087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A92087">
        <w:rPr>
          <w:rFonts w:ascii="Times New Roman" w:eastAsia="Calibri" w:hAnsi="Times New Roman" w:cs="Times New Roman"/>
          <w:bCs/>
          <w:sz w:val="28"/>
          <w:szCs w:val="28"/>
        </w:rPr>
        <w:t>Хореография как никакое другое искусство обладает огромными возможностями для полноценного эстетического совершенствования ребенка, для его гармоничного духовного и физического развития. Танец является богатейшим источником эстетических впечатлений ребенка, формирует его художественное «я» как составную часть орудия общества. Музыкально-</w:t>
      </w:r>
      <w:proofErr w:type="gramStart"/>
      <w:r w:rsidRPr="00A92087">
        <w:rPr>
          <w:rFonts w:ascii="Times New Roman" w:eastAsia="Calibri" w:hAnsi="Times New Roman" w:cs="Times New Roman"/>
          <w:bCs/>
          <w:sz w:val="28"/>
          <w:szCs w:val="28"/>
        </w:rPr>
        <w:t>ритмическая деятельность</w:t>
      </w:r>
      <w:proofErr w:type="gramEnd"/>
      <w:r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 привлекает детей своей эмоциональностью, возможностью активно выразить свое отношение к музыке в движении. Учитывая возрастные особенности детей, их запросы и интересы занятия хореографией проводятся в игровой форме, большое внимание уделяется музыкальным играм, импровизации. В музыкальных играх, создавая тот или иной образ, дети слышат в музыке и передают в дв</w:t>
      </w:r>
      <w:r w:rsidR="00FC3F48">
        <w:rPr>
          <w:rFonts w:ascii="Times New Roman" w:eastAsia="Calibri" w:hAnsi="Times New Roman" w:cs="Times New Roman"/>
          <w:bCs/>
          <w:sz w:val="28"/>
          <w:szCs w:val="28"/>
        </w:rPr>
        <w:t xml:space="preserve">ижении разнообразные чувства. </w:t>
      </w:r>
      <w:proofErr w:type="gramStart"/>
      <w:r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Система упражнений выстроена от простого к сложному, с учетом всех необходимых музыкально-ритмических навыков и навыков выразительного движения при условии многократного повторения заданий, что помогает успешному выполнению требований Программы. </w:t>
      </w:r>
      <w:proofErr w:type="gramEnd"/>
    </w:p>
    <w:p w:rsidR="00FC3F48" w:rsidRDefault="00FC3F48" w:rsidP="00FC3F48">
      <w:pPr>
        <w:spacing w:after="0" w:line="36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3. Цель программы.</w:t>
      </w:r>
      <w:r w:rsidR="00A92087"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</w:p>
    <w:p w:rsidR="00A92087" w:rsidRDefault="00FC3F48" w:rsidP="00FC3F48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Ф</w:t>
      </w:r>
      <w:r w:rsidR="00A92087" w:rsidRPr="00A92087">
        <w:rPr>
          <w:rFonts w:ascii="Times New Roman" w:eastAsia="Calibri" w:hAnsi="Times New Roman" w:cs="Times New Roman"/>
          <w:bCs/>
          <w:sz w:val="28"/>
          <w:szCs w:val="28"/>
        </w:rPr>
        <w:t>ормирование творческих способностей у детей дошкольного возраста в процессе музыкально-</w:t>
      </w:r>
      <w:proofErr w:type="gramStart"/>
      <w:r w:rsidR="00A92087" w:rsidRPr="00A92087">
        <w:rPr>
          <w:rFonts w:ascii="Times New Roman" w:eastAsia="Calibri" w:hAnsi="Times New Roman" w:cs="Times New Roman"/>
          <w:bCs/>
          <w:sz w:val="28"/>
          <w:szCs w:val="28"/>
        </w:rPr>
        <w:t>ритмической деятельности</w:t>
      </w:r>
      <w:proofErr w:type="gramEnd"/>
      <w:r w:rsidR="00A92087"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 в условиях сюжетно-игровых занятий.</w:t>
      </w:r>
    </w:p>
    <w:p w:rsidR="00A92087" w:rsidRDefault="00FC3F48" w:rsidP="00FC3F48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4. Задачи.</w:t>
      </w:r>
    </w:p>
    <w:p w:rsidR="00A92087" w:rsidRDefault="00A92087" w:rsidP="00A92087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A92087">
        <w:rPr>
          <w:rFonts w:ascii="Times New Roman" w:eastAsia="Calibri" w:hAnsi="Times New Roman" w:cs="Times New Roman"/>
          <w:b/>
          <w:bCs/>
          <w:sz w:val="28"/>
          <w:szCs w:val="28"/>
        </w:rPr>
        <w:t>Обучающие:</w:t>
      </w:r>
      <w:r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 1. Познакомить с понятием о танцевальной разминке, суставно-мышечном аппарате человека, францу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зской терминологии движений и ее значении. </w:t>
      </w:r>
    </w:p>
    <w:p w:rsidR="00A92087" w:rsidRDefault="00A92087" w:rsidP="00A92087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2. Закрепить полученные знания по основным учебным темам: азбука музыкально – </w:t>
      </w:r>
      <w:proofErr w:type="gramStart"/>
      <w:r w:rsidRPr="00A92087">
        <w:rPr>
          <w:rFonts w:ascii="Times New Roman" w:eastAsia="Calibri" w:hAnsi="Times New Roman" w:cs="Times New Roman"/>
          <w:bCs/>
          <w:sz w:val="28"/>
          <w:szCs w:val="28"/>
        </w:rPr>
        <w:t>ритмических движений</w:t>
      </w:r>
      <w:proofErr w:type="gramEnd"/>
      <w:r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, основные танцевальные элементы, ориентация и координация </w:t>
      </w:r>
      <w:r w:rsidRPr="00A92087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 xml:space="preserve">в пространстве, система корригирующих движений, азбука классического танца, творческая импровизация, репетиционная и постановочная работа. </w:t>
      </w:r>
    </w:p>
    <w:p w:rsidR="00A92087" w:rsidRDefault="00A92087" w:rsidP="00A92087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A92087">
        <w:rPr>
          <w:rFonts w:ascii="Times New Roman" w:eastAsia="Calibri" w:hAnsi="Times New Roman" w:cs="Times New Roman"/>
          <w:bCs/>
          <w:sz w:val="28"/>
          <w:szCs w:val="28"/>
        </w:rPr>
        <w:t>3. Формировать их способности: эмоциональные, выразительные, которые способствуют непосредственному исполнению под музыку</w:t>
      </w:r>
      <w:r>
        <w:rPr>
          <w:rFonts w:ascii="Times New Roman" w:eastAsia="Calibri" w:hAnsi="Times New Roman" w:cs="Times New Roman"/>
          <w:bCs/>
          <w:sz w:val="28"/>
          <w:szCs w:val="28"/>
        </w:rPr>
        <w:t>.</w:t>
      </w:r>
    </w:p>
    <w:p w:rsidR="00A92087" w:rsidRDefault="00A92087" w:rsidP="00A92087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A92087">
        <w:rPr>
          <w:rFonts w:ascii="Times New Roman" w:eastAsia="Calibri" w:hAnsi="Times New Roman" w:cs="Times New Roman"/>
          <w:b/>
          <w:bCs/>
          <w:sz w:val="28"/>
          <w:szCs w:val="28"/>
        </w:rPr>
        <w:t>Развивающие:</w:t>
      </w:r>
      <w:r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 1. Развивать способности детей - согласовывать движения с музыкой. </w:t>
      </w:r>
    </w:p>
    <w:p w:rsidR="00A92087" w:rsidRDefault="00A92087" w:rsidP="00A92087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A92087">
        <w:rPr>
          <w:rFonts w:ascii="Times New Roman" w:eastAsia="Calibri" w:hAnsi="Times New Roman" w:cs="Times New Roman"/>
          <w:bCs/>
          <w:sz w:val="28"/>
          <w:szCs w:val="28"/>
        </w:rPr>
        <w:t>2. Развивать специальных навыков (</w:t>
      </w:r>
      <w:proofErr w:type="spellStart"/>
      <w:r w:rsidRPr="00A92087">
        <w:rPr>
          <w:rFonts w:ascii="Times New Roman" w:eastAsia="Calibri" w:hAnsi="Times New Roman" w:cs="Times New Roman"/>
          <w:bCs/>
          <w:sz w:val="28"/>
          <w:szCs w:val="28"/>
        </w:rPr>
        <w:t>выворотности</w:t>
      </w:r>
      <w:proofErr w:type="spellEnd"/>
      <w:r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, гибкости, шага, прыжка, координации движений, устойчивости), передача характера исполняемого движения </w:t>
      </w:r>
      <w:r w:rsidRPr="00A92087">
        <w:rPr>
          <w:rFonts w:ascii="Times New Roman" w:eastAsia="Calibri" w:hAnsi="Times New Roman" w:cs="Times New Roman"/>
          <w:b/>
          <w:bCs/>
          <w:sz w:val="28"/>
          <w:szCs w:val="28"/>
        </w:rPr>
        <w:t>Воспитательные:</w:t>
      </w:r>
      <w:r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 1. Воспитывать культуру поведения на занятии. Успешное решение поставленных задач на занятиях хореографией с дошкольниками возможно только при использовании педагогических принципов и методов обучения. </w:t>
      </w:r>
    </w:p>
    <w:p w:rsidR="00FC3F48" w:rsidRPr="00AF5F8E" w:rsidRDefault="00FC3F48" w:rsidP="00FC3F48">
      <w:pPr>
        <w:pStyle w:val="a4"/>
        <w:spacing w:after="0" w:line="360" w:lineRule="auto"/>
        <w:ind w:left="144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5</w:t>
      </w:r>
      <w:r w:rsidRPr="00AF5F8E">
        <w:rPr>
          <w:rFonts w:ascii="Times New Roman" w:eastAsia="Calibri" w:hAnsi="Times New Roman" w:cs="Times New Roman"/>
          <w:b/>
          <w:bCs/>
          <w:sz w:val="28"/>
          <w:szCs w:val="28"/>
        </w:rPr>
        <w:t>. Содержательный раздел</w:t>
      </w:r>
    </w:p>
    <w:p w:rsidR="00FC3F48" w:rsidRPr="00AF5F8E" w:rsidRDefault="00FC3F48" w:rsidP="00FC3F48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FC3F48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Организация  образовательного процесса</w:t>
      </w:r>
      <w:r w:rsidRPr="00AF5F8E">
        <w:rPr>
          <w:rFonts w:ascii="Times New Roman" w:eastAsia="Calibri" w:hAnsi="Times New Roman" w:cs="Times New Roman"/>
          <w:b/>
          <w:sz w:val="28"/>
          <w:szCs w:val="28"/>
          <w:u w:val="single"/>
        </w:rPr>
        <w:t>.</w:t>
      </w:r>
    </w:p>
    <w:p w:rsidR="00FC3F48" w:rsidRPr="00FC3F48" w:rsidRDefault="00FC3F48" w:rsidP="00FC3F48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C3F48">
        <w:rPr>
          <w:rFonts w:ascii="Times New Roman" w:eastAsia="Calibri" w:hAnsi="Times New Roman" w:cs="Times New Roman"/>
          <w:sz w:val="28"/>
          <w:szCs w:val="28"/>
        </w:rPr>
        <w:t xml:space="preserve">Программа рассчитана на работу с </w:t>
      </w:r>
      <w:r w:rsidR="00AF5F8E">
        <w:rPr>
          <w:rFonts w:ascii="Times New Roman" w:eastAsia="Calibri" w:hAnsi="Times New Roman" w:cs="Times New Roman"/>
          <w:sz w:val="28"/>
          <w:szCs w:val="28"/>
        </w:rPr>
        <w:t>детьми дошкольного возраста (5-6</w:t>
      </w:r>
      <w:r w:rsidRPr="00FC3F48">
        <w:rPr>
          <w:rFonts w:ascii="Times New Roman" w:eastAsia="Calibri" w:hAnsi="Times New Roman" w:cs="Times New Roman"/>
          <w:sz w:val="28"/>
          <w:szCs w:val="28"/>
        </w:rPr>
        <w:t xml:space="preserve"> лет) в течение 1 года. Программа базируется на научных данных возрастной психологии и физиологии воспитанников. Учебный материал рассчитан по кварталам обучения.</w:t>
      </w:r>
    </w:p>
    <w:p w:rsidR="00FC3F48" w:rsidRPr="00FC3F48" w:rsidRDefault="00FC3F48" w:rsidP="00FC3F48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Продолжительность занятия – 25 </w:t>
      </w:r>
      <w:r w:rsidRPr="00FC3F48">
        <w:rPr>
          <w:rFonts w:ascii="Times New Roman" w:eastAsia="Calibri" w:hAnsi="Times New Roman" w:cs="Times New Roman"/>
          <w:sz w:val="28"/>
          <w:szCs w:val="28"/>
        </w:rPr>
        <w:t>минут.</w:t>
      </w:r>
    </w:p>
    <w:p w:rsidR="00FC3F48" w:rsidRDefault="00FC3F48" w:rsidP="00FC3F48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C3F48">
        <w:rPr>
          <w:rFonts w:ascii="Times New Roman" w:eastAsia="Calibri" w:hAnsi="Times New Roman" w:cs="Times New Roman"/>
          <w:sz w:val="28"/>
          <w:szCs w:val="28"/>
        </w:rPr>
        <w:t>Количество занятий в неделю – 1 раза.</w:t>
      </w:r>
    </w:p>
    <w:p w:rsidR="00A92087" w:rsidRPr="00AF5F8E" w:rsidRDefault="00A92087" w:rsidP="00FC3F48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  <w:r w:rsidRPr="00AF5F8E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Методические приемы.</w:t>
      </w:r>
    </w:p>
    <w:p w:rsidR="00FC3F48" w:rsidRDefault="00A92087" w:rsidP="00A92087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A92087">
        <w:rPr>
          <w:rFonts w:ascii="Times New Roman" w:eastAsia="Calibri" w:hAnsi="Times New Roman" w:cs="Times New Roman"/>
          <w:b/>
          <w:bCs/>
          <w:sz w:val="28"/>
          <w:szCs w:val="28"/>
        </w:rPr>
        <w:t>Игровой метод</w:t>
      </w:r>
      <w:r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. Основным методом обучения хореографии детей дошкольного возраста является игра, так как игра – это основная деятельность, естественное состояние детей дошкольного возраста. </w:t>
      </w:r>
    </w:p>
    <w:p w:rsidR="00A92087" w:rsidRDefault="00A92087" w:rsidP="00A92087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Речь идет не о применении игры как средства разрядки и отдыха на занятии, а о том, чтобы пронизывать занятие игровым началом, сделать игру его органическим компонентом. Каждая ритмическая игра имеет в своей основе определенную цель, какое-либо задание. В процессе игры дети знакомятся с окружающей жизнью, уточняют и осмысливают свои представления о мире. </w:t>
      </w:r>
    </w:p>
    <w:p w:rsidR="00FC3F48" w:rsidRDefault="00A92087" w:rsidP="00A92087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A9208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Наглядный метод </w:t>
      </w:r>
      <w:r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– выразительный показ под счет, с музыкой. </w:t>
      </w:r>
    </w:p>
    <w:p w:rsidR="00A92087" w:rsidRDefault="00A92087" w:rsidP="00A92087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A92087">
        <w:rPr>
          <w:rFonts w:ascii="Times New Roman" w:eastAsia="Calibri" w:hAnsi="Times New Roman" w:cs="Times New Roman"/>
          <w:bCs/>
          <w:sz w:val="28"/>
          <w:szCs w:val="28"/>
        </w:rPr>
        <w:t>Метод аналогий. В программе обучения широко используется метод аналогий с животным и растительным миром (образ, поза, двигательная имитация), где педагог-режиссер, используя игровую атрибутику, образ, активизирует работу правого полушария головного мозга ребенка, его пространственно-образное мышление, способствуя высвобождению скрытых творческих возможнос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тей подсознания. </w:t>
      </w:r>
    </w:p>
    <w:p w:rsidR="00A92087" w:rsidRDefault="00A92087" w:rsidP="00A92087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A92087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Словесный метод</w:t>
      </w:r>
      <w:r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. Это беседа о характере музыки, средствах ее выразительности, объяснение методики исполнения движений, оценка. </w:t>
      </w:r>
    </w:p>
    <w:p w:rsidR="00A92087" w:rsidRDefault="00A92087" w:rsidP="00A92087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A92087">
        <w:rPr>
          <w:rFonts w:ascii="Times New Roman" w:eastAsia="Calibri" w:hAnsi="Times New Roman" w:cs="Times New Roman"/>
          <w:b/>
          <w:bCs/>
          <w:sz w:val="28"/>
          <w:szCs w:val="28"/>
        </w:rPr>
        <w:t>Практический метод</w:t>
      </w:r>
      <w:r w:rsidRPr="00A92087">
        <w:rPr>
          <w:rFonts w:ascii="Times New Roman" w:eastAsia="Calibri" w:hAnsi="Times New Roman" w:cs="Times New Roman"/>
          <w:bCs/>
          <w:sz w:val="28"/>
          <w:szCs w:val="28"/>
        </w:rPr>
        <w:t xml:space="preserve"> заключается в многократном выполнении конкретного музыкально</w:t>
      </w:r>
      <w:r>
        <w:rPr>
          <w:rFonts w:ascii="Times New Roman" w:eastAsia="Calibri" w:hAnsi="Times New Roman" w:cs="Times New Roman"/>
          <w:bCs/>
          <w:sz w:val="28"/>
          <w:szCs w:val="28"/>
        </w:rPr>
        <w:t>-</w:t>
      </w:r>
      <w:r w:rsidRPr="00A92087">
        <w:rPr>
          <w:rFonts w:ascii="Times New Roman" w:eastAsia="Calibri" w:hAnsi="Times New Roman" w:cs="Times New Roman"/>
          <w:bCs/>
          <w:sz w:val="28"/>
          <w:szCs w:val="28"/>
        </w:rPr>
        <w:t>ритмического движения.</w:t>
      </w:r>
    </w:p>
    <w:p w:rsidR="00FC3F48" w:rsidRPr="00FC3F48" w:rsidRDefault="00FC3F48" w:rsidP="00FC3F48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C3F48" w:rsidRDefault="00FC3F48" w:rsidP="00FC3F48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6. Ожидаемый результат.</w:t>
      </w:r>
    </w:p>
    <w:p w:rsidR="00FC3F48" w:rsidRDefault="00FC3F48" w:rsidP="00FC3F48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FC3F48">
        <w:rPr>
          <w:rFonts w:ascii="Times New Roman" w:eastAsia="Calibri" w:hAnsi="Times New Roman" w:cs="Times New Roman"/>
          <w:bCs/>
          <w:sz w:val="28"/>
          <w:szCs w:val="28"/>
        </w:rPr>
        <w:t xml:space="preserve">1. Уметь исполнять заданные танцевальные движения и этюды. </w:t>
      </w:r>
    </w:p>
    <w:p w:rsidR="00FC3F48" w:rsidRDefault="00FC3F48" w:rsidP="00FC3F48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FC3F48">
        <w:rPr>
          <w:rFonts w:ascii="Times New Roman" w:eastAsia="Calibri" w:hAnsi="Times New Roman" w:cs="Times New Roman"/>
          <w:bCs/>
          <w:sz w:val="28"/>
          <w:szCs w:val="28"/>
        </w:rPr>
        <w:t xml:space="preserve">2. Приобрести специальные навыки: легкие прыжки, пластичность. </w:t>
      </w:r>
    </w:p>
    <w:p w:rsidR="00FC3F48" w:rsidRDefault="00FC3F48" w:rsidP="00FC3F48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FC3F48">
        <w:rPr>
          <w:rFonts w:ascii="Times New Roman" w:eastAsia="Calibri" w:hAnsi="Times New Roman" w:cs="Times New Roman"/>
          <w:bCs/>
          <w:sz w:val="28"/>
          <w:szCs w:val="28"/>
        </w:rPr>
        <w:t xml:space="preserve">3. Развить выносливость, внутреннюю собранность, силу. </w:t>
      </w:r>
    </w:p>
    <w:p w:rsidR="00FC3F48" w:rsidRDefault="00FC3F48" w:rsidP="00FC3F48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FC3F48">
        <w:rPr>
          <w:rFonts w:ascii="Times New Roman" w:eastAsia="Calibri" w:hAnsi="Times New Roman" w:cs="Times New Roman"/>
          <w:bCs/>
          <w:sz w:val="28"/>
          <w:szCs w:val="28"/>
        </w:rPr>
        <w:t xml:space="preserve">4. Развить </w:t>
      </w:r>
      <w:proofErr w:type="spellStart"/>
      <w:r w:rsidRPr="00FC3F48">
        <w:rPr>
          <w:rFonts w:ascii="Times New Roman" w:eastAsia="Calibri" w:hAnsi="Times New Roman" w:cs="Times New Roman"/>
          <w:bCs/>
          <w:sz w:val="28"/>
          <w:szCs w:val="28"/>
        </w:rPr>
        <w:t>танцевальность</w:t>
      </w:r>
      <w:proofErr w:type="spellEnd"/>
      <w:r w:rsidRPr="00FC3F48">
        <w:rPr>
          <w:rFonts w:ascii="Times New Roman" w:eastAsia="Calibri" w:hAnsi="Times New Roman" w:cs="Times New Roman"/>
          <w:bCs/>
          <w:sz w:val="28"/>
          <w:szCs w:val="28"/>
        </w:rPr>
        <w:t xml:space="preserve">. </w:t>
      </w:r>
    </w:p>
    <w:p w:rsidR="00FC3F48" w:rsidRDefault="00FC3F48" w:rsidP="00FC3F48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FC3F48">
        <w:rPr>
          <w:rFonts w:ascii="Times New Roman" w:eastAsia="Calibri" w:hAnsi="Times New Roman" w:cs="Times New Roman"/>
          <w:bCs/>
          <w:sz w:val="28"/>
          <w:szCs w:val="28"/>
        </w:rPr>
        <w:t xml:space="preserve">5. </w:t>
      </w:r>
      <w:proofErr w:type="gramStart"/>
      <w:r w:rsidRPr="00FC3F48">
        <w:rPr>
          <w:rFonts w:ascii="Times New Roman" w:eastAsia="Calibri" w:hAnsi="Times New Roman" w:cs="Times New Roman"/>
          <w:bCs/>
          <w:sz w:val="28"/>
          <w:szCs w:val="28"/>
        </w:rPr>
        <w:t xml:space="preserve">Знать о современном, бальном, эстрадном, русского народного и историко-бытового танцах, их истории, направлениях, особенностях, специфике, понятии «стиль». </w:t>
      </w:r>
      <w:proofErr w:type="gramEnd"/>
    </w:p>
    <w:p w:rsidR="00FC3F48" w:rsidRDefault="00FC3F48" w:rsidP="00FC3F48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FC3F48">
        <w:rPr>
          <w:rFonts w:ascii="Times New Roman" w:eastAsia="Calibri" w:hAnsi="Times New Roman" w:cs="Times New Roman"/>
          <w:bCs/>
          <w:sz w:val="28"/>
          <w:szCs w:val="28"/>
        </w:rPr>
        <w:t xml:space="preserve">6. Знать и применять на практике понятия «рисунок танца», «варьирование» движений, способы варьирования (по ритму, характеру, образу). </w:t>
      </w:r>
    </w:p>
    <w:p w:rsidR="00FC3F48" w:rsidRDefault="00FC3F48" w:rsidP="00AF5F8E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FC3F48">
        <w:rPr>
          <w:rFonts w:ascii="Times New Roman" w:eastAsia="Calibri" w:hAnsi="Times New Roman" w:cs="Times New Roman"/>
          <w:bCs/>
          <w:sz w:val="28"/>
          <w:szCs w:val="28"/>
        </w:rPr>
        <w:t>7. Приобрести культуру исполнения танца, импровизации, выносливость, творческое исполнение</w:t>
      </w:r>
      <w:r w:rsidR="00AF5F8E">
        <w:rPr>
          <w:rFonts w:ascii="Times New Roman" w:eastAsia="Calibri" w:hAnsi="Times New Roman" w:cs="Times New Roman"/>
          <w:bCs/>
          <w:sz w:val="28"/>
          <w:szCs w:val="28"/>
        </w:rPr>
        <w:t>.</w:t>
      </w:r>
    </w:p>
    <w:p w:rsidR="00AF5F8E" w:rsidRDefault="00AF5F8E" w:rsidP="00AF5F8E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F5F8E" w:rsidRDefault="00AF5F8E" w:rsidP="00AF5F8E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F5F8E" w:rsidRDefault="00AF5F8E" w:rsidP="00AF5F8E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F5F8E" w:rsidRDefault="00AF5F8E" w:rsidP="00AF5F8E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F5F8E" w:rsidRDefault="00AF5F8E" w:rsidP="00AF5F8E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F5F8E" w:rsidRDefault="00AF5F8E" w:rsidP="00AF5F8E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F5F8E" w:rsidRDefault="00AF5F8E" w:rsidP="00AF5F8E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F5F8E" w:rsidRDefault="00AF5F8E" w:rsidP="00AF5F8E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F5F8E" w:rsidRDefault="00AF5F8E" w:rsidP="00AF5F8E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F5F8E" w:rsidRDefault="00AF5F8E" w:rsidP="00AF5F8E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F5F8E" w:rsidRDefault="00AF5F8E" w:rsidP="00AF5F8E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F5F8E" w:rsidRDefault="00AF5F8E" w:rsidP="00AF5F8E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F5F8E" w:rsidRDefault="00AF5F8E" w:rsidP="00AF5F8E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F5F8E" w:rsidRDefault="00AF5F8E" w:rsidP="00AF5F8E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F5F8E" w:rsidRDefault="00AF5F8E" w:rsidP="00CC2B93">
      <w:pPr>
        <w:spacing w:after="0" w:line="36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Календарно-тематическое планирование.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2410"/>
        <w:gridCol w:w="3544"/>
        <w:gridCol w:w="4053"/>
      </w:tblGrid>
      <w:tr w:rsidR="00AF5F8E" w:rsidTr="00C77D1F">
        <w:tc>
          <w:tcPr>
            <w:tcW w:w="675" w:type="dxa"/>
          </w:tcPr>
          <w:p w:rsidR="00AF5F8E" w:rsidRDefault="00AF5F8E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№</w:t>
            </w:r>
          </w:p>
        </w:tc>
        <w:tc>
          <w:tcPr>
            <w:tcW w:w="2410" w:type="dxa"/>
          </w:tcPr>
          <w:p w:rsidR="00AF5F8E" w:rsidRDefault="00AF5F8E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Тема недели</w:t>
            </w:r>
          </w:p>
        </w:tc>
        <w:tc>
          <w:tcPr>
            <w:tcW w:w="3544" w:type="dxa"/>
          </w:tcPr>
          <w:p w:rsidR="00AF5F8E" w:rsidRDefault="00AF5F8E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Цель занятия</w:t>
            </w:r>
          </w:p>
        </w:tc>
        <w:tc>
          <w:tcPr>
            <w:tcW w:w="4053" w:type="dxa"/>
          </w:tcPr>
          <w:p w:rsidR="00AF5F8E" w:rsidRDefault="00AF5F8E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Практика 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1.</w:t>
            </w:r>
          </w:p>
        </w:tc>
        <w:tc>
          <w:tcPr>
            <w:tcW w:w="2410" w:type="dxa"/>
          </w:tcPr>
          <w:p w:rsidR="00AF5F8E" w:rsidRPr="00A033FF" w:rsidRDefault="00AF5F8E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Вводное занятие. Инструктаж по правилам поведения в танцевальном зале.</w:t>
            </w:r>
          </w:p>
        </w:tc>
        <w:tc>
          <w:tcPr>
            <w:tcW w:w="3544" w:type="dxa"/>
          </w:tcPr>
          <w:p w:rsidR="00AF5F8E" w:rsidRPr="00A033FF" w:rsidRDefault="00AF5F8E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53" w:type="dxa"/>
          </w:tcPr>
          <w:p w:rsidR="00AF5F8E" w:rsidRPr="00A033FF" w:rsidRDefault="00AF5F8E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Диагностическое занятие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2410" w:type="dxa"/>
          </w:tcPr>
          <w:p w:rsidR="00AF5F8E" w:rsidRPr="00A033FF" w:rsidRDefault="00AF5F8E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Повторение репертуара</w:t>
            </w:r>
          </w:p>
        </w:tc>
        <w:tc>
          <w:tcPr>
            <w:tcW w:w="3544" w:type="dxa"/>
          </w:tcPr>
          <w:p w:rsidR="00AF5F8E" w:rsidRPr="00A033FF" w:rsidRDefault="00AF5F8E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Побуждать детей к самостоятельному выбору. Поддерживать интерес детей к движению под музыку.</w:t>
            </w:r>
          </w:p>
        </w:tc>
        <w:tc>
          <w:tcPr>
            <w:tcW w:w="4053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Упражненя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по выбору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3.</w:t>
            </w:r>
          </w:p>
        </w:tc>
        <w:tc>
          <w:tcPr>
            <w:tcW w:w="2410" w:type="dxa"/>
          </w:tcPr>
          <w:p w:rsidR="00AF5F8E" w:rsidRPr="00A033FF" w:rsidRDefault="00AF5F8E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«Красный сарафан».</w:t>
            </w:r>
          </w:p>
        </w:tc>
        <w:tc>
          <w:tcPr>
            <w:tcW w:w="3544" w:type="dxa"/>
          </w:tcPr>
          <w:p w:rsidR="00AF5F8E" w:rsidRPr="00A033FF" w:rsidRDefault="00AF5F8E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Вызвать интерес к музыке. Заразить желанием двигаться под музыку. Знакомить с «рисунком» танца: движение по линии танца, против линии, «завивать и развивать 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капустку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», сужать и расширять круг, «резвые ножки».</w:t>
            </w:r>
          </w:p>
        </w:tc>
        <w:tc>
          <w:tcPr>
            <w:tcW w:w="4053" w:type="dxa"/>
          </w:tcPr>
          <w:p w:rsidR="00AF5F8E" w:rsidRPr="00A033FF" w:rsidRDefault="00C77D1F" w:rsidP="00C77D1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Хоровод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.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Экзерсис на середине Хоровод «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Капустка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».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4.</w:t>
            </w:r>
          </w:p>
        </w:tc>
        <w:tc>
          <w:tcPr>
            <w:tcW w:w="2410" w:type="dxa"/>
          </w:tcPr>
          <w:p w:rsidR="00AF5F8E" w:rsidRPr="00A033FF" w:rsidRDefault="00AF5F8E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Капустка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3544" w:type="dxa"/>
          </w:tcPr>
          <w:p w:rsidR="00AF5F8E" w:rsidRPr="00A033FF" w:rsidRDefault="00C77D1F" w:rsidP="00C77D1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Передавать характер настроения песни. Начинать движение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У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пражнять в выполнении фигуры «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капустка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». Развивать воображение. Ходить по кругу «резвыми ножками». после вступления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ыполнять движения в одном темпе и ритме с текстом.</w:t>
            </w:r>
          </w:p>
        </w:tc>
        <w:tc>
          <w:tcPr>
            <w:tcW w:w="4053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Хоровод 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Словестнодвигательная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игра Упражнять детей в перестроении из 4-х колон в круг, прыжках и беге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облюдая интервалы, в легких 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источки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». вод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5.</w:t>
            </w:r>
          </w:p>
        </w:tc>
        <w:tc>
          <w:tcPr>
            <w:tcW w:w="2410" w:type="dxa"/>
          </w:tcPr>
          <w:p w:rsidR="00AF5F8E" w:rsidRPr="00A033FF" w:rsidRDefault="00AF5F8E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Капустка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3544" w:type="dxa"/>
          </w:tcPr>
          <w:p w:rsidR="00AF5F8E" w:rsidRPr="00A033FF" w:rsidRDefault="00C77D1F" w:rsidP="00C77D1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Формировать навыки выполнения танцевальных движений ритмично, музыкально. Подводить к самостоятельному исполнению хоровода. Выполнять движения в соответствии с характером песни. Побуждать к активному самовыражению.</w:t>
            </w:r>
          </w:p>
        </w:tc>
        <w:tc>
          <w:tcPr>
            <w:tcW w:w="4053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Хоровод «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Капустка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». Слушание русс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ар. Песни «Калинка»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6.</w:t>
            </w:r>
          </w:p>
        </w:tc>
        <w:tc>
          <w:tcPr>
            <w:tcW w:w="2410" w:type="dxa"/>
          </w:tcPr>
          <w:p w:rsidR="00AF5F8E" w:rsidRPr="00A033FF" w:rsidRDefault="00AF5F8E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Танец «Калинка».</w:t>
            </w:r>
          </w:p>
        </w:tc>
        <w:tc>
          <w:tcPr>
            <w:tcW w:w="3544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Положение рук в русском танце, хлопки, 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топотушки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Знакомство с движениями народного танца. Самостоятельно исполнять хоровод. Совершенствовать выразительное исполнение. Побуждать к активному участию в совместном творчестве с педагогом.</w:t>
            </w:r>
          </w:p>
        </w:tc>
        <w:tc>
          <w:tcPr>
            <w:tcW w:w="4053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Хоровод «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Капустка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». Танец «Калинка». 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Танц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движ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.: русс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оклон, притоп «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ковырялочка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7.</w:t>
            </w:r>
          </w:p>
        </w:tc>
        <w:tc>
          <w:tcPr>
            <w:tcW w:w="2410" w:type="dxa"/>
          </w:tcPr>
          <w:p w:rsidR="00AF5F8E" w:rsidRPr="00A033FF" w:rsidRDefault="00AF5F8E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Танец «Калинка»</w:t>
            </w:r>
          </w:p>
        </w:tc>
        <w:tc>
          <w:tcPr>
            <w:tcW w:w="3544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Повторять и закреплять умения выполнять движения народного танца. Знакомить с рисунком танца. Различать вступление, куплет, припев, проигрыш. Развивать образность и выразительность движений</w:t>
            </w:r>
          </w:p>
        </w:tc>
        <w:tc>
          <w:tcPr>
            <w:tcW w:w="4053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Танец «Калинка» (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упр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.в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ар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.). Муз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гра «Шла коза по лесу».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8.</w:t>
            </w:r>
          </w:p>
        </w:tc>
        <w:tc>
          <w:tcPr>
            <w:tcW w:w="2410" w:type="dxa"/>
          </w:tcPr>
          <w:p w:rsidR="00AF5F8E" w:rsidRPr="00A033FF" w:rsidRDefault="00AF5F8E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«Веселые тройки».</w:t>
            </w:r>
          </w:p>
        </w:tc>
        <w:tc>
          <w:tcPr>
            <w:tcW w:w="3544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Воспринимать и передавать в движении темп и характер музыки. Развивать чувство </w:t>
            </w: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ритма, активизировать внимание детей. Вызвать интерес к новому танцу. Познакомить и разобрать основные движения и перестроения польки. Побуждать детей к поиску изобразительных и выразительных движений</w:t>
            </w:r>
          </w:p>
        </w:tc>
        <w:tc>
          <w:tcPr>
            <w:tcW w:w="4053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Ритмическая игра «Музыкальное эхо». Полька «Веселые тройки».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9.</w:t>
            </w:r>
          </w:p>
        </w:tc>
        <w:tc>
          <w:tcPr>
            <w:tcW w:w="2410" w:type="dxa"/>
          </w:tcPr>
          <w:p w:rsidR="00AF5F8E" w:rsidRPr="00A033FF" w:rsidRDefault="00AF5F8E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Полька «Веселые тройки</w:t>
            </w:r>
            <w:r w:rsidR="00C77D1F"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3544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Развивать коммуникативные качества, умение двигаться слаженно, в темпе и характере музыки. Вызвать положительные эмоции от веселой игры. Побуждать к танцевальному творчеству.</w:t>
            </w:r>
          </w:p>
        </w:tc>
        <w:tc>
          <w:tcPr>
            <w:tcW w:w="4053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Полька «Веселые тройки». Танцевальная игра «Шапочка».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10.</w:t>
            </w:r>
          </w:p>
        </w:tc>
        <w:tc>
          <w:tcPr>
            <w:tcW w:w="2410" w:type="dxa"/>
          </w:tcPr>
          <w:p w:rsidR="00AF5F8E" w:rsidRPr="00A033FF" w:rsidRDefault="00AF5F8E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Полька «Веселые тройки».</w:t>
            </w:r>
          </w:p>
        </w:tc>
        <w:tc>
          <w:tcPr>
            <w:tcW w:w="3544" w:type="dxa"/>
          </w:tcPr>
          <w:p w:rsidR="00AF5F8E" w:rsidRPr="00A033FF" w:rsidRDefault="00AF5F8E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Способствовать развитию внимания, умению перестраиваться быстро и самостоятельно. Закреплять навыки слаженного, ритмичного исполнения танца в характере музыки. Побуждать к активному, самостоятельному движению. Развивать воображение. Находить изобразительные и выразительные движения</w:t>
            </w:r>
          </w:p>
        </w:tc>
        <w:tc>
          <w:tcPr>
            <w:tcW w:w="4053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Полька «Веселые тройки». Знакомство с музыкой и танцем «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Новогодняя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леткаенька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».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11.</w:t>
            </w:r>
          </w:p>
        </w:tc>
        <w:tc>
          <w:tcPr>
            <w:tcW w:w="2410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«Все игрушки любят смех».</w:t>
            </w:r>
          </w:p>
        </w:tc>
        <w:tc>
          <w:tcPr>
            <w:tcW w:w="3544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Развивать навык синхронного выполнения движений в одном темпе. Передавать в движении содержание текста песни, характерные особенности игрового образа животных.</w:t>
            </w:r>
          </w:p>
        </w:tc>
        <w:tc>
          <w:tcPr>
            <w:tcW w:w="4053" w:type="dxa"/>
          </w:tcPr>
          <w:p w:rsidR="00AF5F8E" w:rsidRPr="00A033FF" w:rsidRDefault="00C77D1F" w:rsidP="00C77D1F">
            <w:pPr>
              <w:tabs>
                <w:tab w:val="left" w:pos="1152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Словестно-двигательная игра «Все игрушки любят смех». Танец «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Новогодняя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леткаенька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».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12.</w:t>
            </w:r>
          </w:p>
        </w:tc>
        <w:tc>
          <w:tcPr>
            <w:tcW w:w="2410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«Поймай снежинку на ладошку».</w:t>
            </w:r>
          </w:p>
        </w:tc>
        <w:tc>
          <w:tcPr>
            <w:tcW w:w="3544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Следить за четкостью и ритмичностью движений. Совершенствовать координацию движений. Выразительно выполнять образные движения. Побуждать детей к поиску изобразительных и выразительных движений, умению двигаться с воображаемым предметом.</w:t>
            </w:r>
          </w:p>
        </w:tc>
        <w:tc>
          <w:tcPr>
            <w:tcW w:w="4053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Танец-игра «на саночках». Танец «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Новогодняя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леткаенька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». Этюд-игра «Поймай снежинку на ладошку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13.</w:t>
            </w:r>
          </w:p>
        </w:tc>
        <w:tc>
          <w:tcPr>
            <w:tcW w:w="2410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«На саночках».</w:t>
            </w:r>
          </w:p>
        </w:tc>
        <w:tc>
          <w:tcPr>
            <w:tcW w:w="3544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Развивать умение чувствовать и передавать в движении настроение музыки. Запоминать рисунок танца. Побуждать к самостоятельному, эмоциональному исполнению танца. Воплощать в движениях музыкальный образ. Побуждать к творческому движению под музыку. Формировать навык </w:t>
            </w: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перевоплощение, игры с воображаемым предметом</w:t>
            </w:r>
          </w:p>
        </w:tc>
        <w:tc>
          <w:tcPr>
            <w:tcW w:w="4053" w:type="dxa"/>
          </w:tcPr>
          <w:p w:rsidR="00AF5F8E" w:rsidRPr="00A033FF" w:rsidRDefault="00C77D1F" w:rsidP="00C77D1F">
            <w:pPr>
              <w:tabs>
                <w:tab w:val="left" w:pos="952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Танец-игра «На саночках». Танец «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Новогодняя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леткаенька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». Этюд-игра «Снежинки и ветер».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14.</w:t>
            </w:r>
          </w:p>
        </w:tc>
        <w:tc>
          <w:tcPr>
            <w:tcW w:w="2410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«Ой, ты зимушка-Зима». Танец «Спляшем Ваня» (упр. вариант).</w:t>
            </w:r>
          </w:p>
        </w:tc>
        <w:tc>
          <w:tcPr>
            <w:tcW w:w="3544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Тренировать детей в беге с выбросом ног назад. Формировать навыки четкого, 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ритмичн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движения под музыку. Познакомить с основными движениями русского танца «Кадриль». Понимать музыкальный образ «рисуемый» музыкой. Развивать умение двигаться ритмично, слышать смену музыкальных фраз. Развивать умение передавать игровой образ в мимике и пластике, движение</w:t>
            </w:r>
          </w:p>
        </w:tc>
        <w:tc>
          <w:tcPr>
            <w:tcW w:w="4053" w:type="dxa"/>
          </w:tcPr>
          <w:p w:rsidR="00C77D1F" w:rsidRPr="00A033FF" w:rsidRDefault="00C77D1F" w:rsidP="00C77D1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«Ой, ты зимушка-Зима».</w:t>
            </w:r>
          </w:p>
          <w:p w:rsidR="00C77D1F" w:rsidRPr="00A033FF" w:rsidRDefault="00C77D1F" w:rsidP="00C77D1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Танец «Спляшем Ваня»</w:t>
            </w:r>
          </w:p>
          <w:p w:rsidR="00AF5F8E" w:rsidRPr="00A033FF" w:rsidRDefault="00C77D1F" w:rsidP="00C77D1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(упр. вариант).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15.</w:t>
            </w:r>
          </w:p>
        </w:tc>
        <w:tc>
          <w:tcPr>
            <w:tcW w:w="2410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Танец «Спляшем Ваня» (упр. вар.).</w:t>
            </w:r>
          </w:p>
        </w:tc>
        <w:tc>
          <w:tcPr>
            <w:tcW w:w="3544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Совершенствовать навык выразительного движения. Слышать смену музыкальных фраз и менять движения самостоятельно. Развивать эмоциональную сферу детей, умение мимикой, пластикой, движением передавать игровой образ.</w:t>
            </w:r>
          </w:p>
        </w:tc>
        <w:tc>
          <w:tcPr>
            <w:tcW w:w="4053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Танец «Спляшем Ваня» (упр. вар.). Этюд «Зимние забавы».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16.</w:t>
            </w:r>
          </w:p>
        </w:tc>
        <w:tc>
          <w:tcPr>
            <w:tcW w:w="2410" w:type="dxa"/>
          </w:tcPr>
          <w:p w:rsidR="00AF5F8E" w:rsidRPr="00A033FF" w:rsidRDefault="00C77D1F" w:rsidP="00C77D1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«Ой, ты зимушка-Зима».</w:t>
            </w:r>
          </w:p>
        </w:tc>
        <w:tc>
          <w:tcPr>
            <w:tcW w:w="3544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Тренировать детей в беге с выбросом ног назад. Формировать навыки четкого, ритмичного движения под музыку. Познакомить с основными движениями русс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анца «Кадриль». Понимать музыкальный образ «рисуемый» музыкой. Развивать умение двигаться ритмично, слышать смену музыкальных фраз. Развивать умение передавать игровой образ в мимике и пластике, движение</w:t>
            </w:r>
          </w:p>
        </w:tc>
        <w:tc>
          <w:tcPr>
            <w:tcW w:w="4053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«Ой, ты зимушка-Зима». Танец «Спляшем Ваня» (упр. вариант).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17.</w:t>
            </w:r>
          </w:p>
        </w:tc>
        <w:tc>
          <w:tcPr>
            <w:tcW w:w="2410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Танец «Спляшем Ваня» (упр. вар.).</w:t>
            </w:r>
          </w:p>
        </w:tc>
        <w:tc>
          <w:tcPr>
            <w:tcW w:w="3544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Совершенствовать навык выразительного движения. Слышать смену музыкальных фраз и менять движения самостоятельно. Развивать эмоциональную сферу детей, умение мимикой, пластикой, движением передавать игровой образ</w:t>
            </w:r>
          </w:p>
        </w:tc>
        <w:tc>
          <w:tcPr>
            <w:tcW w:w="4053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Танец «Спляшем Ваня» (упр. вар.). Этюд «Зимние забавы»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18.</w:t>
            </w:r>
          </w:p>
        </w:tc>
        <w:tc>
          <w:tcPr>
            <w:tcW w:w="2410" w:type="dxa"/>
          </w:tcPr>
          <w:p w:rsidR="00AF5F8E" w:rsidRPr="00A033FF" w:rsidRDefault="00C77D1F" w:rsidP="00C77D1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«Молодая лошадь». Танец «Лизавета».</w:t>
            </w:r>
          </w:p>
        </w:tc>
        <w:tc>
          <w:tcPr>
            <w:tcW w:w="3544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Работать над координацией движений рук и ног. Развивать ритмический слух. Учить передавать строгий, энергичный характер марша. </w:t>
            </w: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Развивать творчество, фантазию детей. Выразительно передавать движениями характер музыки. Тренировать движения прямого, бокового галопа. Совершенствовать самостоятельное, выразительное исполнение танца.</w:t>
            </w:r>
          </w:p>
        </w:tc>
        <w:tc>
          <w:tcPr>
            <w:tcW w:w="4053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«Молодая лошадь». Танец «Лизавета».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19.</w:t>
            </w:r>
          </w:p>
        </w:tc>
        <w:tc>
          <w:tcPr>
            <w:tcW w:w="2410" w:type="dxa"/>
          </w:tcPr>
          <w:p w:rsidR="00AF5F8E" w:rsidRPr="00A033FF" w:rsidRDefault="00C77D1F" w:rsidP="00C77D1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«Молодая лошадь».</w:t>
            </w:r>
          </w:p>
        </w:tc>
        <w:tc>
          <w:tcPr>
            <w:tcW w:w="3544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Совершенствовать движения прямого и бокового галопа. Развивать внимание, быстроту реакций, чувство ритма. Познакомить с новой композицией. Воспринимать шуточный образ, его настроение. Разучить отдельные элементы. Знакомить с рисунком танца.</w:t>
            </w:r>
          </w:p>
        </w:tc>
        <w:tc>
          <w:tcPr>
            <w:tcW w:w="4053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«Молодая лошадь». Танец «Салажата».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20.</w:t>
            </w:r>
          </w:p>
        </w:tc>
        <w:tc>
          <w:tcPr>
            <w:tcW w:w="2410" w:type="dxa"/>
          </w:tcPr>
          <w:p w:rsidR="00AF5F8E" w:rsidRPr="00A033FF" w:rsidRDefault="00C77D1F" w:rsidP="00C77D1F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«Веселый мячик»</w:t>
            </w:r>
          </w:p>
        </w:tc>
        <w:tc>
          <w:tcPr>
            <w:tcW w:w="3544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Развивать внимание, быстроту реакций, чувство ритма. Отрабатывать движения танца. Развивать координацию движений, память и внимание. Продолжать развивать воображение, умение в миме и пластике передавать разное состояние и настроение.</w:t>
            </w:r>
          </w:p>
        </w:tc>
        <w:tc>
          <w:tcPr>
            <w:tcW w:w="4053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Ритмическая игра «Веселый мячик» (танец «Лизавета»). Танец «Салажата». Пластический этюд «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Холодно-жарко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 (без музыки).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21.</w:t>
            </w:r>
          </w:p>
        </w:tc>
        <w:tc>
          <w:tcPr>
            <w:tcW w:w="2410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«Ромашка». Танец настроение в музыке.</w:t>
            </w:r>
          </w:p>
        </w:tc>
        <w:tc>
          <w:tcPr>
            <w:tcW w:w="3544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Продолжить развивать устойчивое внимание, умение повторять несложный ритмический рисунок. Закреплять навыки выразительного движения, выполнять движения ритмично, музыкально. Формировать умение слышать и передавать в творческих движениях</w:t>
            </w:r>
          </w:p>
        </w:tc>
        <w:tc>
          <w:tcPr>
            <w:tcW w:w="4053" w:type="dxa"/>
          </w:tcPr>
          <w:p w:rsidR="00AF5F8E" w:rsidRPr="00A033FF" w:rsidRDefault="00C77D1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«Ромашка». Танец «Салажата».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22.</w:t>
            </w:r>
          </w:p>
        </w:tc>
        <w:tc>
          <w:tcPr>
            <w:tcW w:w="2410" w:type="dxa"/>
          </w:tcPr>
          <w:p w:rsidR="00AF5F8E" w:rsidRPr="00A033FF" w:rsidRDefault="00A033FF" w:rsidP="00A033F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Танец «Дождя не боимся».</w:t>
            </w:r>
          </w:p>
        </w:tc>
        <w:tc>
          <w:tcPr>
            <w:tcW w:w="3544" w:type="dxa"/>
          </w:tcPr>
          <w:p w:rsidR="00AF5F8E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Познакомить с новой композицией, обсудить содержание, настроение. Развивать творческое воображение. Разучить отдельные элементы. Совершенствовать умение двигаться во всем пространстве зала, перестраиваться из положения врассыпную в круг.</w:t>
            </w:r>
          </w:p>
        </w:tc>
        <w:tc>
          <w:tcPr>
            <w:tcW w:w="4053" w:type="dxa"/>
          </w:tcPr>
          <w:p w:rsidR="00AF5F8E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Танец «Дождя не боимся». Игровое упражнение «Капельки и ручейки»</w:t>
            </w:r>
          </w:p>
        </w:tc>
      </w:tr>
      <w:tr w:rsidR="00AF5F8E" w:rsidTr="00C77D1F"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23.</w:t>
            </w:r>
          </w:p>
        </w:tc>
        <w:tc>
          <w:tcPr>
            <w:tcW w:w="2410" w:type="dxa"/>
          </w:tcPr>
          <w:p w:rsidR="00AF5F8E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«Ритмический зонтик».</w:t>
            </w:r>
          </w:p>
        </w:tc>
        <w:tc>
          <w:tcPr>
            <w:tcW w:w="3544" w:type="dxa"/>
          </w:tcPr>
          <w:p w:rsidR="00AF5F8E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Развивать умение передавать ритмический рисунок хлопками, шлепками, притопами. Продолжать работу над сложными элементами. Поощрять проявления танцевального творчества.</w:t>
            </w:r>
          </w:p>
        </w:tc>
        <w:tc>
          <w:tcPr>
            <w:tcW w:w="4053" w:type="dxa"/>
          </w:tcPr>
          <w:p w:rsidR="00AF5F8E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Игра «Ритмический зонтик». «Дождя не боимся».</w:t>
            </w:r>
          </w:p>
        </w:tc>
      </w:tr>
      <w:tr w:rsidR="00AF5F8E" w:rsidTr="00A033FF">
        <w:trPr>
          <w:trHeight w:val="4282"/>
        </w:trPr>
        <w:tc>
          <w:tcPr>
            <w:tcW w:w="675" w:type="dxa"/>
          </w:tcPr>
          <w:p w:rsidR="00AF5F8E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24.</w:t>
            </w:r>
          </w:p>
        </w:tc>
        <w:tc>
          <w:tcPr>
            <w:tcW w:w="2410" w:type="dxa"/>
          </w:tcPr>
          <w:p w:rsidR="00AF5F8E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Игра «Ритмический зонтик».</w:t>
            </w:r>
          </w:p>
        </w:tc>
        <w:tc>
          <w:tcPr>
            <w:tcW w:w="3544" w:type="dxa"/>
          </w:tcPr>
          <w:p w:rsidR="00AF5F8E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Совершенствовать умение передавать ритмический рисунок хлопками, шлепками, притопами. Закреплять умение двигаться в 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характеремузыки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соблюдая рисунок танца. Работать над качественным исполнением движений. Развивать творческое воображение, выразительность пластики.</w:t>
            </w:r>
          </w:p>
          <w:p w:rsidR="00A033FF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53" w:type="dxa"/>
          </w:tcPr>
          <w:p w:rsidR="00AF5F8E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Игра «Ритмический зонтик». «Дождя не боимся».</w:t>
            </w:r>
          </w:p>
        </w:tc>
      </w:tr>
      <w:tr w:rsidR="00A033FF" w:rsidTr="00A033FF">
        <w:trPr>
          <w:trHeight w:val="213"/>
        </w:trPr>
        <w:tc>
          <w:tcPr>
            <w:tcW w:w="675" w:type="dxa"/>
          </w:tcPr>
          <w:p w:rsid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25.</w:t>
            </w:r>
          </w:p>
        </w:tc>
        <w:tc>
          <w:tcPr>
            <w:tcW w:w="2410" w:type="dxa"/>
          </w:tcPr>
          <w:p w:rsidR="00A033FF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«Найди пару»</w:t>
            </w:r>
          </w:p>
        </w:tc>
        <w:tc>
          <w:tcPr>
            <w:tcW w:w="3544" w:type="dxa"/>
          </w:tcPr>
          <w:p w:rsidR="00A033FF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Формировать навыки ориентировки в пространстве зала. Развивать коммуникативные качества. Заинтересовать детей новым танцем. Развивать потребность к самовыражению в движении под музыку. Упражнять в легком поскоке.</w:t>
            </w:r>
          </w:p>
        </w:tc>
        <w:tc>
          <w:tcPr>
            <w:tcW w:w="4053" w:type="dxa"/>
          </w:tcPr>
          <w:p w:rsidR="00A033FF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Игровое упражнение «Найди пару» (песня «Добрый жук»)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.«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Вечный двигатель».</w:t>
            </w:r>
          </w:p>
        </w:tc>
      </w:tr>
      <w:tr w:rsidR="00A033FF" w:rsidTr="00A033FF">
        <w:trPr>
          <w:trHeight w:val="213"/>
        </w:trPr>
        <w:tc>
          <w:tcPr>
            <w:tcW w:w="675" w:type="dxa"/>
          </w:tcPr>
          <w:p w:rsid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26.</w:t>
            </w:r>
          </w:p>
        </w:tc>
        <w:tc>
          <w:tcPr>
            <w:tcW w:w="2410" w:type="dxa"/>
          </w:tcPr>
          <w:p w:rsidR="00A033FF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«Журавли».</w:t>
            </w:r>
          </w:p>
        </w:tc>
        <w:tc>
          <w:tcPr>
            <w:tcW w:w="3544" w:type="dxa"/>
          </w:tcPr>
          <w:p w:rsidR="00A033FF" w:rsidRPr="00A033FF" w:rsidRDefault="00A033FF" w:rsidP="00A033F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Формировать коммуникативные навыки, умение быстро находить себе пару, ориентироваться в зале. Познакомить с рисунком танца. Разобрать основные движения. Формировать умение вслушиваться в слова и музыку, точно передавая все нюансы песни в движениях.</w:t>
            </w:r>
          </w:p>
        </w:tc>
        <w:tc>
          <w:tcPr>
            <w:tcW w:w="4053" w:type="dxa"/>
          </w:tcPr>
          <w:p w:rsidR="00A033FF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Танец «Журавли».</w:t>
            </w:r>
          </w:p>
        </w:tc>
      </w:tr>
      <w:tr w:rsidR="00A033FF" w:rsidTr="00C77D1F">
        <w:trPr>
          <w:trHeight w:val="376"/>
        </w:trPr>
        <w:tc>
          <w:tcPr>
            <w:tcW w:w="675" w:type="dxa"/>
          </w:tcPr>
          <w:p w:rsid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27. </w:t>
            </w:r>
          </w:p>
        </w:tc>
        <w:tc>
          <w:tcPr>
            <w:tcW w:w="2410" w:type="dxa"/>
          </w:tcPr>
          <w:p w:rsidR="00A033FF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Танец «Калинка» (упр. вар.).</w:t>
            </w:r>
          </w:p>
        </w:tc>
        <w:tc>
          <w:tcPr>
            <w:tcW w:w="3544" w:type="dxa"/>
          </w:tcPr>
          <w:p w:rsidR="00A033FF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Воспитывать выдержку, начинать движения в соответствии с динамическими оттенками в музыке. Передавать задорный характер музыки. Работать над выразительностью движения рук. Предложить детям импровизировать, придумывая свою композицию русской пляски, используя знакомые движения</w:t>
            </w:r>
          </w:p>
        </w:tc>
        <w:tc>
          <w:tcPr>
            <w:tcW w:w="4053" w:type="dxa"/>
          </w:tcPr>
          <w:p w:rsidR="00A033FF" w:rsidRPr="00A033FF" w:rsidRDefault="00A033FF" w:rsidP="00AF5F8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Танец «Калинка» (упр. вар.). Свободная пляска (</w:t>
            </w:r>
            <w:proofErr w:type="spell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русс</w:t>
            </w:r>
            <w:proofErr w:type="gramStart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.н</w:t>
            </w:r>
            <w:proofErr w:type="gram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ар</w:t>
            </w:r>
            <w:proofErr w:type="spellEnd"/>
            <w:r w:rsidRPr="00A033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музыка «Полянка»).</w:t>
            </w:r>
          </w:p>
        </w:tc>
      </w:tr>
    </w:tbl>
    <w:p w:rsidR="00AF5F8E" w:rsidRPr="00FC3F48" w:rsidRDefault="00AF5F8E" w:rsidP="00AF5F8E">
      <w:pPr>
        <w:spacing w:after="0" w:line="360" w:lineRule="auto"/>
        <w:rPr>
          <w:rFonts w:ascii="Times New Roman" w:eastAsia="Calibri" w:hAnsi="Times New Roman" w:cs="Times New Roman"/>
          <w:bCs/>
          <w:sz w:val="28"/>
          <w:szCs w:val="28"/>
        </w:rPr>
        <w:sectPr w:rsidR="00AF5F8E" w:rsidRPr="00FC3F48" w:rsidSect="00A9208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85ECD" w:rsidRPr="00BA5741" w:rsidRDefault="00585ECD" w:rsidP="00BA5741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585ECD">
      <w:pPr>
        <w:pStyle w:val="a4"/>
        <w:spacing w:after="0" w:line="240" w:lineRule="auto"/>
        <w:ind w:left="144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Список использованной литературы</w:t>
      </w:r>
      <w:r w:rsidR="00A033FF"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</w:p>
    <w:p w:rsid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>1. А.И. Буренина. Ритмическая мозаика. Программа по ритмической пластике для детей 3-7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лет.- </w:t>
      </w:r>
      <w:proofErr w:type="gram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С-Пб</w:t>
      </w:r>
      <w:proofErr w:type="gram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: «Аничков мост», 2015, - 196 с.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2. Ж.Е. </w:t>
      </w:r>
      <w:proofErr w:type="spell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Фирилева</w:t>
      </w:r>
      <w:proofErr w:type="spell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, Е.Г. Сайкина. «</w:t>
      </w:r>
      <w:proofErr w:type="spell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Са</w:t>
      </w:r>
      <w:proofErr w:type="spell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-Фи-</w:t>
      </w:r>
      <w:proofErr w:type="spell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Дансе</w:t>
      </w:r>
      <w:proofErr w:type="spell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. Танцевально-игровая гимнастика для детей.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ФГОС».- </w:t>
      </w:r>
      <w:proofErr w:type="gram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С-Пб</w:t>
      </w:r>
      <w:proofErr w:type="gram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: «ДЕТСТВО </w:t>
      </w:r>
      <w:proofErr w:type="gram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–П</w:t>
      </w:r>
      <w:proofErr w:type="gram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РЕСС», 2016, 352 с.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3. Т. </w:t>
      </w:r>
      <w:proofErr w:type="gram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К</w:t>
      </w:r>
      <w:proofErr w:type="gram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 Барышникова. Азбука хореографии. - М.: Айрис – пресс, 2000, 266 с.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4. Зарецкая Н.В., </w:t>
      </w:r>
      <w:proofErr w:type="spell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Роот</w:t>
      </w:r>
      <w:proofErr w:type="spell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 З.Я. Танцы в детском саду. М.: Айрис, 2008. - 112 с.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5. </w:t>
      </w:r>
      <w:proofErr w:type="spell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Скрипниченк</w:t>
      </w:r>
      <w:proofErr w:type="gram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о«</w:t>
      </w:r>
      <w:proofErr w:type="gram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Чудо</w:t>
      </w:r>
      <w:proofErr w:type="spell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-ритмика»/ программа по хореографии для детей 4,5-6,5 лет,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>Соликамск, 2010.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6. </w:t>
      </w:r>
      <w:proofErr w:type="spell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Бриске</w:t>
      </w:r>
      <w:proofErr w:type="spell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 И. Э. Мир танца для детей. – Челябинск, 2005.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>7. Пуртова Т. В. и др. Учите детей танцевать: Учебное пособи</w:t>
      </w:r>
      <w:proofErr w:type="gram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е–</w:t>
      </w:r>
      <w:proofErr w:type="gram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 М.: </w:t>
      </w:r>
      <w:proofErr w:type="spell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Владос</w:t>
      </w:r>
      <w:proofErr w:type="spell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, 2003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8. Слуцкая С. Л. «Танцевальная мозаика». - М.: </w:t>
      </w:r>
      <w:proofErr w:type="spell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Линка</w:t>
      </w:r>
      <w:proofErr w:type="spell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 – Пресс,2006.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>9. Танцевально-игровая гимнастика для детей. – СПб</w:t>
      </w:r>
      <w:proofErr w:type="gram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.: «</w:t>
      </w:r>
      <w:proofErr w:type="gram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Детство - пресс», 2000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>10. Народное искусство в воспитании детей</w:t>
      </w:r>
      <w:proofErr w:type="gram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 / П</w:t>
      </w:r>
      <w:proofErr w:type="gram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од ред. Т. С. Комаровой. - М, 2005.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>11. Е. Н. Арсенина Музыкальные занятия</w:t>
      </w:r>
      <w:proofErr w:type="gram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 .</w:t>
      </w:r>
      <w:proofErr w:type="gram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 старшая группа, издание Учитель-2015 12. </w:t>
      </w:r>
      <w:proofErr w:type="spell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Зацепина</w:t>
      </w:r>
      <w:proofErr w:type="spellEnd"/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М. Б. Музыкальное воспитание в детском саду. </w:t>
      </w:r>
      <w:proofErr w:type="gram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—М</w:t>
      </w:r>
      <w:proofErr w:type="gram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,: Мозаика-</w:t>
      </w:r>
      <w:proofErr w:type="spell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Синтеэ</w:t>
      </w:r>
      <w:proofErr w:type="spell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, 2005-2010.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13. </w:t>
      </w:r>
      <w:proofErr w:type="spell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Зацепина</w:t>
      </w:r>
      <w:proofErr w:type="spell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 М. Б. Культурно-досуговая деятельность. — М., 2004.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14. </w:t>
      </w:r>
      <w:proofErr w:type="spell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Зацепина</w:t>
      </w:r>
      <w:proofErr w:type="spell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 М. Б. Культурно-досуговая деятельность в детском саду. —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>М.: Мозаика-Синтез, 2005-2010.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15. </w:t>
      </w:r>
      <w:proofErr w:type="spell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Зацепина</w:t>
      </w:r>
      <w:proofErr w:type="spell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 М. Б., Антонова Т. В. Народные праздники в детском саду. — М.:-Мозаика-Синтез,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>2005-2010.</w:t>
      </w:r>
    </w:p>
    <w:p w:rsidR="00A033FF" w:rsidRPr="00A033FF" w:rsidRDefault="00A033FF" w:rsidP="00A033FF">
      <w:pPr>
        <w:pStyle w:val="a4"/>
        <w:spacing w:after="0" w:line="360" w:lineRule="auto"/>
        <w:ind w:left="0"/>
        <w:rPr>
          <w:rFonts w:ascii="Times New Roman" w:eastAsia="Calibri" w:hAnsi="Times New Roman" w:cs="Times New Roman"/>
          <w:bCs/>
          <w:sz w:val="28"/>
          <w:szCs w:val="28"/>
        </w:rPr>
      </w:pPr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16. </w:t>
      </w:r>
      <w:proofErr w:type="spell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Зацепина</w:t>
      </w:r>
      <w:proofErr w:type="spell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 xml:space="preserve"> М. Б., Антонова ТВ. Праздники и развлечения в детском саду. - М.: </w:t>
      </w:r>
      <w:proofErr w:type="spellStart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МозаикаСинтез</w:t>
      </w:r>
      <w:proofErr w:type="spellEnd"/>
      <w:r w:rsidRPr="00A033FF">
        <w:rPr>
          <w:rFonts w:ascii="Times New Roman" w:eastAsia="Calibri" w:hAnsi="Times New Roman" w:cs="Times New Roman"/>
          <w:bCs/>
          <w:sz w:val="28"/>
          <w:szCs w:val="28"/>
        </w:rPr>
        <w:t>, 2005-2010.</w:t>
      </w:r>
    </w:p>
    <w:p w:rsidR="00F95A92" w:rsidRPr="00585ECD" w:rsidRDefault="00F95A92" w:rsidP="002575B6">
      <w:pPr>
        <w:tabs>
          <w:tab w:val="left" w:pos="25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95A92" w:rsidRPr="00585ECD" w:rsidSect="007133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F88" w:rsidRDefault="00F62F88" w:rsidP="00AF5F8E">
      <w:pPr>
        <w:spacing w:after="0" w:line="240" w:lineRule="auto"/>
      </w:pPr>
      <w:r>
        <w:separator/>
      </w:r>
    </w:p>
  </w:endnote>
  <w:endnote w:type="continuationSeparator" w:id="0">
    <w:p w:rsidR="00F62F88" w:rsidRDefault="00F62F88" w:rsidP="00AF5F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F88" w:rsidRDefault="00F62F88" w:rsidP="00AF5F8E">
      <w:pPr>
        <w:spacing w:after="0" w:line="240" w:lineRule="auto"/>
      </w:pPr>
      <w:r>
        <w:separator/>
      </w:r>
    </w:p>
  </w:footnote>
  <w:footnote w:type="continuationSeparator" w:id="0">
    <w:p w:rsidR="00F62F88" w:rsidRDefault="00F62F88" w:rsidP="00AF5F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6BC8"/>
    <w:multiLevelType w:val="multilevel"/>
    <w:tmpl w:val="6C509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E06DEC"/>
    <w:multiLevelType w:val="multilevel"/>
    <w:tmpl w:val="6A583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CE0A84"/>
    <w:multiLevelType w:val="multilevel"/>
    <w:tmpl w:val="5B80A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F81C17"/>
    <w:multiLevelType w:val="hybridMultilevel"/>
    <w:tmpl w:val="B15A56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4029D8"/>
    <w:multiLevelType w:val="hybridMultilevel"/>
    <w:tmpl w:val="E27C52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EE0773"/>
    <w:multiLevelType w:val="multilevel"/>
    <w:tmpl w:val="EC425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72F60AB"/>
    <w:multiLevelType w:val="multilevel"/>
    <w:tmpl w:val="8AAEC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2412C9"/>
    <w:multiLevelType w:val="multilevel"/>
    <w:tmpl w:val="7CDED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4438D2"/>
    <w:multiLevelType w:val="multilevel"/>
    <w:tmpl w:val="3C6C7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31156B6"/>
    <w:multiLevelType w:val="multilevel"/>
    <w:tmpl w:val="B610F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99F5398"/>
    <w:multiLevelType w:val="multilevel"/>
    <w:tmpl w:val="74123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AA50ABC"/>
    <w:multiLevelType w:val="multilevel"/>
    <w:tmpl w:val="FF6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D0A62DF"/>
    <w:multiLevelType w:val="multilevel"/>
    <w:tmpl w:val="C518C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54A68D2"/>
    <w:multiLevelType w:val="multilevel"/>
    <w:tmpl w:val="2A2C2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EE56BC3"/>
    <w:multiLevelType w:val="multilevel"/>
    <w:tmpl w:val="AA480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192A66"/>
    <w:multiLevelType w:val="multilevel"/>
    <w:tmpl w:val="8FF40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F45473D"/>
    <w:multiLevelType w:val="multilevel"/>
    <w:tmpl w:val="637AC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3510CEB"/>
    <w:multiLevelType w:val="multilevel"/>
    <w:tmpl w:val="A3A45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4016DCF"/>
    <w:multiLevelType w:val="multilevel"/>
    <w:tmpl w:val="BCEC4C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53403AF"/>
    <w:multiLevelType w:val="multilevel"/>
    <w:tmpl w:val="FA2AC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63735D1"/>
    <w:multiLevelType w:val="multilevel"/>
    <w:tmpl w:val="9F922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9334E2E"/>
    <w:multiLevelType w:val="multilevel"/>
    <w:tmpl w:val="0690F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F4052FD"/>
    <w:multiLevelType w:val="multilevel"/>
    <w:tmpl w:val="D68C6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344664C"/>
    <w:multiLevelType w:val="multilevel"/>
    <w:tmpl w:val="988E0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3E2118F"/>
    <w:multiLevelType w:val="multilevel"/>
    <w:tmpl w:val="7F0C7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3E76C83"/>
    <w:multiLevelType w:val="multilevel"/>
    <w:tmpl w:val="58985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BFB402D"/>
    <w:multiLevelType w:val="multilevel"/>
    <w:tmpl w:val="91FE4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E47721C"/>
    <w:multiLevelType w:val="hybridMultilevel"/>
    <w:tmpl w:val="DEACF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5A45915"/>
    <w:multiLevelType w:val="hybridMultilevel"/>
    <w:tmpl w:val="992E2352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9">
    <w:nsid w:val="7D492BD1"/>
    <w:multiLevelType w:val="multilevel"/>
    <w:tmpl w:val="7A42D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24"/>
  </w:num>
  <w:num w:numId="3">
    <w:abstractNumId w:val="7"/>
  </w:num>
  <w:num w:numId="4">
    <w:abstractNumId w:val="10"/>
  </w:num>
  <w:num w:numId="5">
    <w:abstractNumId w:val="18"/>
  </w:num>
  <w:num w:numId="6">
    <w:abstractNumId w:val="23"/>
  </w:num>
  <w:num w:numId="7">
    <w:abstractNumId w:val="16"/>
  </w:num>
  <w:num w:numId="8">
    <w:abstractNumId w:val="6"/>
  </w:num>
  <w:num w:numId="9">
    <w:abstractNumId w:val="29"/>
  </w:num>
  <w:num w:numId="10">
    <w:abstractNumId w:val="20"/>
  </w:num>
  <w:num w:numId="11">
    <w:abstractNumId w:val="19"/>
  </w:num>
  <w:num w:numId="12">
    <w:abstractNumId w:val="26"/>
  </w:num>
  <w:num w:numId="13">
    <w:abstractNumId w:val="14"/>
  </w:num>
  <w:num w:numId="14">
    <w:abstractNumId w:val="22"/>
  </w:num>
  <w:num w:numId="15">
    <w:abstractNumId w:val="11"/>
  </w:num>
  <w:num w:numId="16">
    <w:abstractNumId w:val="28"/>
  </w:num>
  <w:num w:numId="17">
    <w:abstractNumId w:val="4"/>
  </w:num>
  <w:num w:numId="18">
    <w:abstractNumId w:val="27"/>
  </w:num>
  <w:num w:numId="19">
    <w:abstractNumId w:val="3"/>
  </w:num>
  <w:num w:numId="20">
    <w:abstractNumId w:val="9"/>
  </w:num>
  <w:num w:numId="21">
    <w:abstractNumId w:val="15"/>
  </w:num>
  <w:num w:numId="22">
    <w:abstractNumId w:val="0"/>
  </w:num>
  <w:num w:numId="23">
    <w:abstractNumId w:val="5"/>
  </w:num>
  <w:num w:numId="24">
    <w:abstractNumId w:val="8"/>
  </w:num>
  <w:num w:numId="25">
    <w:abstractNumId w:val="25"/>
  </w:num>
  <w:num w:numId="26">
    <w:abstractNumId w:val="17"/>
  </w:num>
  <w:num w:numId="27">
    <w:abstractNumId w:val="21"/>
  </w:num>
  <w:num w:numId="28">
    <w:abstractNumId w:val="13"/>
  </w:num>
  <w:num w:numId="29">
    <w:abstractNumId w:val="1"/>
  </w:num>
  <w:num w:numId="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443"/>
    <w:rsid w:val="00025CC4"/>
    <w:rsid w:val="00042443"/>
    <w:rsid w:val="00057C01"/>
    <w:rsid w:val="000675C7"/>
    <w:rsid w:val="000E5214"/>
    <w:rsid w:val="0021129E"/>
    <w:rsid w:val="00250233"/>
    <w:rsid w:val="002575B6"/>
    <w:rsid w:val="00275377"/>
    <w:rsid w:val="00286457"/>
    <w:rsid w:val="002B5C48"/>
    <w:rsid w:val="002B5D4A"/>
    <w:rsid w:val="00362F27"/>
    <w:rsid w:val="003E534F"/>
    <w:rsid w:val="003F693E"/>
    <w:rsid w:val="00407A5C"/>
    <w:rsid w:val="004D2B9D"/>
    <w:rsid w:val="00502CA6"/>
    <w:rsid w:val="00585ECD"/>
    <w:rsid w:val="005B1972"/>
    <w:rsid w:val="005B7E6B"/>
    <w:rsid w:val="006123DB"/>
    <w:rsid w:val="00632F33"/>
    <w:rsid w:val="00654B63"/>
    <w:rsid w:val="006842B0"/>
    <w:rsid w:val="00693EC6"/>
    <w:rsid w:val="006D158D"/>
    <w:rsid w:val="006F28FB"/>
    <w:rsid w:val="007133CC"/>
    <w:rsid w:val="007632FE"/>
    <w:rsid w:val="007D72CB"/>
    <w:rsid w:val="00816CBE"/>
    <w:rsid w:val="00882C11"/>
    <w:rsid w:val="008F46F4"/>
    <w:rsid w:val="008F6291"/>
    <w:rsid w:val="009F1E90"/>
    <w:rsid w:val="00A033FF"/>
    <w:rsid w:val="00A92087"/>
    <w:rsid w:val="00AF364A"/>
    <w:rsid w:val="00AF5F8E"/>
    <w:rsid w:val="00B05B33"/>
    <w:rsid w:val="00B62486"/>
    <w:rsid w:val="00B71CD6"/>
    <w:rsid w:val="00B929D5"/>
    <w:rsid w:val="00B93E0A"/>
    <w:rsid w:val="00BA5741"/>
    <w:rsid w:val="00C145EF"/>
    <w:rsid w:val="00C66E7B"/>
    <w:rsid w:val="00C77D1F"/>
    <w:rsid w:val="00CA7264"/>
    <w:rsid w:val="00CC2B93"/>
    <w:rsid w:val="00CF3603"/>
    <w:rsid w:val="00CF400B"/>
    <w:rsid w:val="00D04D54"/>
    <w:rsid w:val="00D577A2"/>
    <w:rsid w:val="00E3016D"/>
    <w:rsid w:val="00E309A1"/>
    <w:rsid w:val="00ED368C"/>
    <w:rsid w:val="00EF6966"/>
    <w:rsid w:val="00F372F9"/>
    <w:rsid w:val="00F459CB"/>
    <w:rsid w:val="00F62F88"/>
    <w:rsid w:val="00F6304B"/>
    <w:rsid w:val="00F95A92"/>
    <w:rsid w:val="00FC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4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244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654B63"/>
    <w:pPr>
      <w:ind w:left="720"/>
      <w:contextualSpacing/>
    </w:pPr>
  </w:style>
  <w:style w:type="table" w:styleId="a5">
    <w:name w:val="Table Grid"/>
    <w:basedOn w:val="a1"/>
    <w:uiPriority w:val="39"/>
    <w:rsid w:val="002575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2B5D4A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AF5F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F5F8E"/>
  </w:style>
  <w:style w:type="paragraph" w:styleId="a9">
    <w:name w:val="footer"/>
    <w:basedOn w:val="a"/>
    <w:link w:val="aa"/>
    <w:uiPriority w:val="99"/>
    <w:unhideWhenUsed/>
    <w:rsid w:val="00AF5F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F5F8E"/>
  </w:style>
  <w:style w:type="paragraph" w:styleId="ab">
    <w:name w:val="Balloon Text"/>
    <w:basedOn w:val="a"/>
    <w:link w:val="ac"/>
    <w:uiPriority w:val="99"/>
    <w:semiHidden/>
    <w:unhideWhenUsed/>
    <w:rsid w:val="00684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842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4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244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654B63"/>
    <w:pPr>
      <w:ind w:left="720"/>
      <w:contextualSpacing/>
    </w:pPr>
  </w:style>
  <w:style w:type="table" w:styleId="a5">
    <w:name w:val="Table Grid"/>
    <w:basedOn w:val="a1"/>
    <w:uiPriority w:val="39"/>
    <w:rsid w:val="002575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2B5D4A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AF5F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F5F8E"/>
  </w:style>
  <w:style w:type="paragraph" w:styleId="a9">
    <w:name w:val="footer"/>
    <w:basedOn w:val="a"/>
    <w:link w:val="aa"/>
    <w:uiPriority w:val="99"/>
    <w:unhideWhenUsed/>
    <w:rsid w:val="00AF5F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F5F8E"/>
  </w:style>
  <w:style w:type="paragraph" w:styleId="ab">
    <w:name w:val="Balloon Text"/>
    <w:basedOn w:val="a"/>
    <w:link w:val="ac"/>
    <w:uiPriority w:val="99"/>
    <w:semiHidden/>
    <w:unhideWhenUsed/>
    <w:rsid w:val="00684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842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557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62D46C-65F7-40CC-9E41-037F864F0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10</Pages>
  <Words>2255</Words>
  <Characters>12857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Пользователь Gigabyte</cp:lastModifiedBy>
  <cp:revision>18</cp:revision>
  <dcterms:created xsi:type="dcterms:W3CDTF">2017-07-20T04:20:00Z</dcterms:created>
  <dcterms:modified xsi:type="dcterms:W3CDTF">2021-06-16T07:55:00Z</dcterms:modified>
</cp:coreProperties>
</file>